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30CAF">
      <w:pPr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关于强化要素保障，合力推进昌江荔枝标准化种植基地项目建设的建议</w:t>
      </w:r>
    </w:p>
    <w:p w14:paraId="796B7B9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AB1AF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昌江荔枝标准化种植基地项目是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年固投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建项目，以海南鲜田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为投资主体，种植范围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以先田村为中心，辐射昌化镇昌城村、海尾镇打显村，种植规模已达6000多亩，超额完成2025年度种植计划，公司的宗旨是扎根昌江，创建荔枝品牌，打造荔枝产业示范园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，带动周边群众发展热带高效农业。经调研走访，了解到基地建设过程中存在亟待解决的堵点难点，需要县资规局、县林业局、县农业农村局等职能部门协调解决。</w:t>
      </w:r>
    </w:p>
    <w:p w14:paraId="07993826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一、存在的主要问题</w:t>
      </w:r>
    </w:p>
    <w:p w14:paraId="7142502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鲜田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荔枝示范园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20亩设施用地还未批准，影响示范园集采集配冷链分选中心建设工作。</w:t>
      </w:r>
    </w:p>
    <w:p w14:paraId="3855EF4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（二）鲜田荔枝示范园未纳入我县创建全国现代农业产业园规划，缺乏政策引导和扶持。</w:t>
      </w:r>
    </w:p>
    <w:p w14:paraId="1655B8D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（三）鲜田荔枝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种植基地直服配套设施批建竣工后，被林业局要求整改，具体整改措施和方法不明确，困扰企业正常生产。</w:t>
      </w:r>
    </w:p>
    <w:p w14:paraId="7832A78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（四）荔枝生长和收益周期比较长，土地租赁合同期限过短，影响企业持续发展信心。</w:t>
      </w:r>
    </w:p>
    <w:p w14:paraId="41BA747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（五）荔枝基地交通设施配套不到位，影响筹备举办首届“昌江荔枝节”。</w:t>
      </w:r>
    </w:p>
    <w:p w14:paraId="699C40E6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二、工作建议：</w:t>
      </w:r>
    </w:p>
    <w:p w14:paraId="52EA6A3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鲜田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荔枝示范园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2025年底拟建20亩集采集配冷链分选中心，建议县林业局加强指导企业启动相关报批工作，跟进办理设施建设所需的征占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林地等相关手续；</w:t>
      </w:r>
    </w:p>
    <w:p w14:paraId="191A81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（二）鲜田荔枝示范园的规划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加强指导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规划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编制工作，规划范围内涉及的碎片化小块基本农田、常年撂荒地、原有土地性质为林地但又被调为一般耕地的地块，需要调整用地性质，建议县资规局牵头，海尾镇、昌化镇配合，结合“两规融合”规划编制工作，组织第三方尽快完成外业调查并完成规划范围土地性质调整工作。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沐谷农业有限公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聘请第三方根据测绘成果编制万亩现代热带优质水果产业集群规划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将荔枝示范园并入规划文本，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作为我县创建的全国现代农业产业园的子项目，争取纳入我县“十五五”规划；</w:t>
      </w:r>
    </w:p>
    <w:p w14:paraId="1D0DFA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（三）鲜田荔枝产业园种植基地已建设直服配套建设设施整改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。建议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县林业局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要依据直服配套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建设标准和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相关政策法规，指出具体的整改措施和要求。</w:t>
      </w:r>
    </w:p>
    <w:p w14:paraId="515806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（四）鲜田荔枝产业园与发包农户签订的林地承包合同期限过短，影响企业投资信心问题。建议县林业局要依据林地出租相关政策，指导昌城村委会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农户，林地承包期限由20年更改为30年。</w:t>
      </w:r>
    </w:p>
    <w:p w14:paraId="328A77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五、昌江首届荔枝节筹备需要完善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园区内部道路硬化。根据企业提出的意见建议，县政协委员文进彬要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收集整理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好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企业的诉求，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采取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反映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社情民意信息方式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向上级汇报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，积极争取资金解决荔枝园区内道路硬化问题。</w:t>
      </w:r>
    </w:p>
    <w:p w14:paraId="74E5F4D4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28BD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02EE1"/>
    <w:rsid w:val="079B438E"/>
    <w:rsid w:val="10797237"/>
    <w:rsid w:val="12502EE1"/>
    <w:rsid w:val="139F5747"/>
    <w:rsid w:val="213948F5"/>
    <w:rsid w:val="330B7D6A"/>
    <w:rsid w:val="347E5E7D"/>
    <w:rsid w:val="34F36D08"/>
    <w:rsid w:val="47347438"/>
    <w:rsid w:val="4AD52CE0"/>
    <w:rsid w:val="531B76FE"/>
    <w:rsid w:val="5809221B"/>
    <w:rsid w:val="58351401"/>
    <w:rsid w:val="589F492D"/>
    <w:rsid w:val="5A8262B5"/>
    <w:rsid w:val="5BBE1E0F"/>
    <w:rsid w:val="5E61402F"/>
    <w:rsid w:val="5F88611B"/>
    <w:rsid w:val="62141EE8"/>
    <w:rsid w:val="6A0960AB"/>
    <w:rsid w:val="78B57E6D"/>
    <w:rsid w:val="7B9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3</Pages>
  <Words>994</Words>
  <Characters>1010</Characters>
  <Lines>0</Lines>
  <Paragraphs>0</Paragraphs>
  <TotalTime>22</TotalTime>
  <ScaleCrop>false</ScaleCrop>
  <LinksUpToDate>false</LinksUpToDate>
  <CharactersWithSpaces>1010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2025-08-21T06:28:00Z</dcterms:created>
  <dc:creator>Administrator</dc:creator>
  <cp:lastModifiedBy>久森少女</cp:lastModifiedBy>
  <cp:lastPrinted>2025-08-22T01:51:00Z</cp:lastPrinted>
  <dcterms:modified xsi:type="dcterms:W3CDTF">2025-08-22T02:26:40Z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eyJoZGlkIjoiMjRlZmI1ZjZmZTI1OGQ5M2I3NjljMmM2ZWRiZjg2NzIiLCJ1c2VySWQiOiI0NDY2ODc2NDYifQ==</vt:lpwstr>
  </property>
  <property fmtid="{D5CDD505-2E9C-101B-9397-08002B2CF9AE}" pid="4" name="ICV">
    <vt:lpwstr>2294713C8951470B8F5E389F514A58AD_12</vt:lpwstr>
  </property>
</Properties>
</file>